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0B" w:rsidRPr="00FC7C55" w:rsidRDefault="009C7CE8" w:rsidP="009C7CE8">
      <w:pPr>
        <w:pStyle w:val="Header"/>
        <w:jc w:val="right"/>
        <w:rPr>
          <w:rFonts w:cs="Arial"/>
          <w:b/>
          <w:color w:val="44546A" w:themeColor="text2"/>
          <w:sz w:val="20"/>
          <w:szCs w:val="20"/>
          <w:lang w:val="az-Latn-AZ"/>
        </w:rPr>
      </w:pPr>
      <w:r w:rsidRPr="00FC7C55">
        <w:rPr>
          <w:rFonts w:cs="Arial"/>
          <w:b/>
          <w:color w:val="44546A" w:themeColor="text2"/>
          <w:sz w:val="20"/>
          <w:szCs w:val="20"/>
          <w:lang w:val="az-Latn-AZ"/>
        </w:rPr>
        <w:t xml:space="preserve">                                                                           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16"/>
      </w:tblGrid>
      <w:tr w:rsidR="00AA1A0B" w:rsidRPr="00FC7C55" w:rsidTr="00261FD9">
        <w:trPr>
          <w:trHeight w:val="80"/>
        </w:trPr>
        <w:tc>
          <w:tcPr>
            <w:tcW w:w="5382" w:type="dxa"/>
          </w:tcPr>
          <w:p w:rsidR="00AA1A0B" w:rsidRPr="00FC7C55" w:rsidRDefault="00AA1A0B" w:rsidP="00261FD9">
            <w:pPr>
              <w:pStyle w:val="Header"/>
              <w:rPr>
                <w:rFonts w:cs="Arial"/>
                <w:b/>
                <w:color w:val="44546A" w:themeColor="text2"/>
                <w:lang w:val="az-Latn-AZ"/>
              </w:rPr>
            </w:pPr>
            <w:r w:rsidRPr="00FC7C55">
              <w:rPr>
                <w:b/>
                <w:sz w:val="28"/>
                <w:lang w:val="az-Latn-AZ"/>
              </w:rPr>
              <w:t xml:space="preserve">             </w:t>
            </w:r>
          </w:p>
        </w:tc>
        <w:tc>
          <w:tcPr>
            <w:tcW w:w="4116" w:type="dxa"/>
          </w:tcPr>
          <w:p w:rsidR="00AA1A0B" w:rsidRPr="00FC7C55" w:rsidRDefault="00AA1A0B" w:rsidP="00261FD9">
            <w:pPr>
              <w:pStyle w:val="Header"/>
              <w:jc w:val="right"/>
              <w:rPr>
                <w:rFonts w:cs="Arial"/>
                <w:b/>
                <w:color w:val="44546A" w:themeColor="text2"/>
                <w:sz w:val="20"/>
                <w:szCs w:val="20"/>
                <w:lang w:val="az-Latn-AZ"/>
              </w:rPr>
            </w:pPr>
          </w:p>
        </w:tc>
      </w:tr>
    </w:tbl>
    <w:tbl>
      <w:tblPr>
        <w:tblW w:w="5259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748"/>
        <w:gridCol w:w="948"/>
        <w:gridCol w:w="1418"/>
        <w:gridCol w:w="1103"/>
        <w:gridCol w:w="740"/>
        <w:gridCol w:w="1699"/>
      </w:tblGrid>
      <w:tr w:rsidR="004754F3" w:rsidRPr="00FC7C55" w:rsidTr="00C32B19">
        <w:trPr>
          <w:trHeight w:val="400"/>
        </w:trPr>
        <w:tc>
          <w:tcPr>
            <w:tcW w:w="5000" w:type="pct"/>
            <w:gridSpan w:val="7"/>
            <w:shd w:val="clear" w:color="auto" w:fill="FF0000"/>
            <w:vAlign w:val="center"/>
          </w:tcPr>
          <w:p w:rsidR="004754F3" w:rsidRPr="00FC7C55" w:rsidRDefault="004754F3" w:rsidP="00C36D0A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32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 w:val="36"/>
                <w:szCs w:val="24"/>
                <w:lang w:val="az-Latn-AZ"/>
              </w:rPr>
              <w:t>Self-Evaluation Survey</w:t>
            </w:r>
          </w:p>
        </w:tc>
      </w:tr>
      <w:tr w:rsidR="004754F3" w:rsidRPr="00FC7C55" w:rsidTr="00C32B19">
        <w:trPr>
          <w:trHeight w:val="422"/>
        </w:trPr>
        <w:tc>
          <w:tcPr>
            <w:tcW w:w="5000" w:type="pct"/>
            <w:gridSpan w:val="7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 xml:space="preserve">I. </w:t>
            </w: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ab/>
              <w:t>Primary Information of the respondent bank</w:t>
            </w:r>
          </w:p>
        </w:tc>
      </w:tr>
      <w:tr w:rsidR="001953EB" w:rsidRPr="00FC7C55" w:rsidTr="00261FD9">
        <w:trPr>
          <w:trHeight w:val="413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Full legal name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350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Legal address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5A0ABF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616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Contact address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407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Organizational - legal form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630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Type of license for conducting banking operations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558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Title of the body issuing the license for conducting banking operations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368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Countries where branches are located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368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Number of branches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440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Registration number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410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Registration date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803D53" w:rsidTr="00261FD9">
        <w:trPr>
          <w:trHeight w:val="417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Ownership structure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5A0ABF" w:rsidTr="00261FD9">
        <w:trPr>
          <w:trHeight w:val="395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Management structure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647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Politically exposed person working in the administrative board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350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Financial institution rating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422"/>
        </w:trPr>
        <w:tc>
          <w:tcPr>
            <w:tcW w:w="2478" w:type="pct"/>
            <w:gridSpan w:val="3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Number of employees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highlight w:val="red"/>
                <w:lang w:val="az-Latn-AZ"/>
              </w:rPr>
            </w:pPr>
          </w:p>
        </w:tc>
      </w:tr>
      <w:tr w:rsidR="001953EB" w:rsidRPr="00FC7C55" w:rsidTr="00261FD9">
        <w:trPr>
          <w:trHeight w:val="368"/>
        </w:trPr>
        <w:tc>
          <w:tcPr>
            <w:tcW w:w="2478" w:type="pct"/>
            <w:gridSpan w:val="3"/>
            <w:tcBorders>
              <w:bottom w:val="single" w:sz="4" w:space="0" w:color="auto"/>
            </w:tcBorders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Types of banking activities</w:t>
            </w:r>
          </w:p>
        </w:tc>
        <w:tc>
          <w:tcPr>
            <w:tcW w:w="2522" w:type="pct"/>
            <w:gridSpan w:val="4"/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602"/>
        </w:trPr>
        <w:tc>
          <w:tcPr>
            <w:tcW w:w="2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Title of the banking regulatory and supervisory authority</w:t>
            </w:r>
          </w:p>
        </w:tc>
        <w:tc>
          <w:tcPr>
            <w:tcW w:w="2522" w:type="pct"/>
            <w:gridSpan w:val="4"/>
            <w:tcBorders>
              <w:left w:val="single" w:sz="4" w:space="0" w:color="auto"/>
            </w:tcBorders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368"/>
        </w:trPr>
        <w:tc>
          <w:tcPr>
            <w:tcW w:w="2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7" w:hanging="427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Registered capital</w:t>
            </w:r>
          </w:p>
        </w:tc>
        <w:tc>
          <w:tcPr>
            <w:tcW w:w="2522" w:type="pct"/>
            <w:gridSpan w:val="4"/>
            <w:tcBorders>
              <w:left w:val="single" w:sz="4" w:space="0" w:color="auto"/>
            </w:tcBorders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1953EB" w:rsidRPr="00FC7C55" w:rsidTr="00261FD9">
        <w:trPr>
          <w:trHeight w:val="368"/>
        </w:trPr>
        <w:tc>
          <w:tcPr>
            <w:tcW w:w="2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7" w:hanging="427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PEP person in Bank Management/Shareholder</w:t>
            </w:r>
          </w:p>
        </w:tc>
        <w:tc>
          <w:tcPr>
            <w:tcW w:w="2522" w:type="pct"/>
            <w:gridSpan w:val="4"/>
            <w:tcBorders>
              <w:left w:val="single" w:sz="4" w:space="0" w:color="auto"/>
            </w:tcBorders>
            <w:vAlign w:val="center"/>
          </w:tcPr>
          <w:p w:rsidR="001953EB" w:rsidRPr="00FC7C55" w:rsidRDefault="001953EB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6247CB" w:rsidRPr="00FC7C55" w:rsidTr="001953EB">
        <w:trPr>
          <w:trHeight w:val="36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7CB" w:rsidRPr="00FC7C55" w:rsidRDefault="006247CB" w:rsidP="006247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AML Compliance officer information</w:t>
            </w:r>
          </w:p>
        </w:tc>
      </w:tr>
      <w:tr w:rsidR="004754F3" w:rsidRPr="00FC7C55" w:rsidTr="00261FD9">
        <w:trPr>
          <w:trHeight w:val="1814"/>
        </w:trPr>
        <w:tc>
          <w:tcPr>
            <w:tcW w:w="2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F3" w:rsidRPr="00FC7C55" w:rsidRDefault="004754F3" w:rsidP="00C36D0A">
            <w:pPr>
              <w:spacing w:after="0" w:line="240" w:lineRule="auto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Name:</w:t>
            </w:r>
          </w:p>
          <w:p w:rsidR="004754F3" w:rsidRPr="00FC7C55" w:rsidRDefault="004754F3" w:rsidP="00C36D0A">
            <w:pPr>
              <w:spacing w:after="0" w:line="240" w:lineRule="auto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Surname:</w:t>
            </w:r>
          </w:p>
          <w:p w:rsidR="004754F3" w:rsidRPr="00FC7C55" w:rsidRDefault="004754F3" w:rsidP="00C36D0A">
            <w:pPr>
              <w:spacing w:after="0" w:line="240" w:lineRule="auto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Title:</w:t>
            </w:r>
          </w:p>
          <w:p w:rsidR="004754F3" w:rsidRPr="00FC7C55" w:rsidRDefault="004754F3" w:rsidP="00C36D0A">
            <w:pPr>
              <w:spacing w:after="0" w:line="240" w:lineRule="auto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Phone:</w:t>
            </w:r>
          </w:p>
          <w:p w:rsidR="004754F3" w:rsidRPr="00FC7C55" w:rsidRDefault="004754F3" w:rsidP="00C36D0A">
            <w:pPr>
              <w:spacing w:after="0" w:line="240" w:lineRule="auto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E-mail:</w:t>
            </w:r>
          </w:p>
        </w:tc>
        <w:tc>
          <w:tcPr>
            <w:tcW w:w="2522" w:type="pct"/>
            <w:gridSpan w:val="4"/>
            <w:tcBorders>
              <w:left w:val="single" w:sz="4" w:space="0" w:color="auto"/>
            </w:tcBorders>
            <w:vAlign w:val="center"/>
          </w:tcPr>
          <w:p w:rsidR="00EE7423" w:rsidRPr="00FC7C55" w:rsidRDefault="00EE7423" w:rsidP="001953EB">
            <w:pPr>
              <w:spacing w:after="0" w:line="240" w:lineRule="auto"/>
              <w:rPr>
                <w:rFonts w:cs="Arial"/>
                <w:lang w:val="az-Latn-AZ"/>
              </w:rPr>
            </w:pPr>
          </w:p>
        </w:tc>
      </w:tr>
      <w:tr w:rsidR="004754F3" w:rsidRPr="00FC7C55" w:rsidTr="00261FD9">
        <w:trPr>
          <w:trHeight w:val="35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4F3" w:rsidRPr="00FC7C55" w:rsidRDefault="004754F3" w:rsidP="003A1444">
            <w:pPr>
              <w:pStyle w:val="ListParagraph"/>
              <w:numPr>
                <w:ilvl w:val="0"/>
                <w:numId w:val="1"/>
              </w:numPr>
              <w:tabs>
                <w:tab w:val="left" w:pos="2007"/>
              </w:tabs>
              <w:spacing w:after="0" w:line="240" w:lineRule="auto"/>
              <w:ind w:left="427" w:hanging="427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Information about shareholders</w:t>
            </w:r>
            <w:r w:rsidR="008D6F85" w:rsidRPr="00FC7C55">
              <w:rPr>
                <w:rFonts w:cs="Arial"/>
                <w:lang w:val="az-Latn-AZ"/>
              </w:rPr>
              <w:t xml:space="preserve"> and beneficial owners holding 10</w:t>
            </w:r>
            <w:r w:rsidRPr="00FC7C55">
              <w:rPr>
                <w:rFonts w:cs="Arial"/>
                <w:lang w:val="az-Latn-AZ"/>
              </w:rPr>
              <w:t>% or more</w:t>
            </w:r>
          </w:p>
          <w:p w:rsidR="008554CA" w:rsidRPr="00FC7C55" w:rsidRDefault="008554CA" w:rsidP="008554CA">
            <w:pPr>
              <w:pStyle w:val="ListParagraph"/>
              <w:tabs>
                <w:tab w:val="left" w:pos="2007"/>
              </w:tabs>
              <w:spacing w:after="0" w:line="240" w:lineRule="auto"/>
              <w:ind w:left="427"/>
              <w:rPr>
                <w:rFonts w:cs="Arial"/>
                <w:lang w:val="az-Latn-AZ"/>
              </w:rPr>
            </w:pPr>
          </w:p>
        </w:tc>
      </w:tr>
      <w:tr w:rsidR="00547C36" w:rsidRPr="00FC7C55" w:rsidTr="00261FD9">
        <w:trPr>
          <w:trHeight w:val="1209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3" w:rsidRPr="00FC7C55" w:rsidRDefault="004754F3" w:rsidP="00C36D0A">
            <w:pPr>
              <w:jc w:val="center"/>
              <w:rPr>
                <w:rFonts w:cs="Arial"/>
                <w:b/>
                <w:sz w:val="20"/>
                <w:lang w:val="az-Latn-AZ"/>
              </w:rPr>
            </w:pPr>
            <w:r w:rsidRPr="00FC7C55">
              <w:rPr>
                <w:rFonts w:cs="Arial"/>
                <w:b/>
                <w:sz w:val="20"/>
                <w:lang w:val="az-Latn-AZ"/>
              </w:rPr>
              <w:lastRenderedPageBreak/>
              <w:t>Name of shareholder and percentage of shareholding (%)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3" w:rsidRPr="00FC7C55" w:rsidRDefault="004754F3" w:rsidP="00C36D0A">
            <w:pPr>
              <w:jc w:val="center"/>
              <w:rPr>
                <w:rFonts w:cs="Arial"/>
                <w:b/>
                <w:sz w:val="20"/>
                <w:lang w:val="az-Latn-AZ"/>
              </w:rPr>
            </w:pPr>
            <w:r w:rsidRPr="00FC7C55">
              <w:rPr>
                <w:rFonts w:cs="Arial"/>
                <w:b/>
                <w:sz w:val="20"/>
                <w:lang w:val="az-Latn-AZ"/>
              </w:rPr>
              <w:t>Tax identification number and place of incorporation (residence), full address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3" w:rsidRPr="00FC7C55" w:rsidRDefault="004754F3" w:rsidP="00C36D0A">
            <w:pPr>
              <w:jc w:val="center"/>
              <w:rPr>
                <w:rFonts w:cs="Arial"/>
                <w:b/>
                <w:sz w:val="20"/>
                <w:lang w:val="az-Latn-AZ"/>
              </w:rPr>
            </w:pPr>
            <w:r w:rsidRPr="00FC7C55">
              <w:rPr>
                <w:rFonts w:cs="Arial"/>
                <w:b/>
                <w:sz w:val="20"/>
                <w:lang w:val="az-Latn-AZ"/>
              </w:rPr>
              <w:t>Main type of activity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3" w:rsidRPr="00FC7C55" w:rsidRDefault="004754F3" w:rsidP="00C36D0A">
            <w:pPr>
              <w:jc w:val="center"/>
              <w:rPr>
                <w:rFonts w:cs="Arial"/>
                <w:b/>
                <w:sz w:val="20"/>
                <w:lang w:val="az-Latn-AZ"/>
              </w:rPr>
            </w:pPr>
            <w:r w:rsidRPr="00FC7C55">
              <w:rPr>
                <w:rFonts w:cs="Arial"/>
                <w:b/>
                <w:sz w:val="20"/>
                <w:lang w:val="az-Latn-AZ"/>
              </w:rPr>
              <w:t>Name, date and place of birth of beneficial owner, % of shareholding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3" w:rsidRPr="00FC7C55" w:rsidRDefault="004754F3" w:rsidP="00C36D0A">
            <w:pPr>
              <w:jc w:val="center"/>
              <w:rPr>
                <w:rFonts w:cs="Arial"/>
                <w:b/>
                <w:sz w:val="20"/>
                <w:lang w:val="az-Latn-AZ"/>
              </w:rPr>
            </w:pPr>
            <w:r w:rsidRPr="00FC7C55">
              <w:rPr>
                <w:rFonts w:cs="Arial"/>
                <w:b/>
                <w:sz w:val="20"/>
                <w:lang w:val="az-Latn-AZ"/>
              </w:rPr>
              <w:t>Residence address and main type of activity of shareholding</w:t>
            </w:r>
          </w:p>
        </w:tc>
      </w:tr>
      <w:tr w:rsidR="001953EB" w:rsidRPr="00FC7C55" w:rsidTr="005A0ABF">
        <w:trPr>
          <w:trHeight w:hRule="exact" w:val="423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az-Latn-AZ"/>
              </w:rPr>
            </w:pP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highlight w:val="yellow"/>
                <w:lang w:val="az-Latn-A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az-Latn-AZ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az-Latn-AZ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5A0ABF">
            <w:pPr>
              <w:spacing w:after="0" w:line="240" w:lineRule="auto"/>
              <w:rPr>
                <w:rFonts w:cs="Arial"/>
                <w:sz w:val="20"/>
                <w:szCs w:val="20"/>
                <w:lang w:val="az-Latn-AZ"/>
              </w:rPr>
            </w:pPr>
          </w:p>
        </w:tc>
      </w:tr>
      <w:tr w:rsidR="001953EB" w:rsidRPr="00FC7C55" w:rsidTr="005A0ABF">
        <w:trPr>
          <w:trHeight w:hRule="exact" w:val="429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az-Latn-AZ"/>
              </w:rPr>
            </w:pP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highlight w:val="yellow"/>
                <w:lang w:val="az-Latn-A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az-Latn-AZ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az-Latn-AZ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5A0ABF" w:rsidRDefault="001953EB" w:rsidP="005A0ABF">
            <w:pPr>
              <w:spacing w:after="0" w:line="240" w:lineRule="auto"/>
              <w:rPr>
                <w:rFonts w:cs="Arial"/>
                <w:sz w:val="20"/>
                <w:szCs w:val="20"/>
                <w:lang w:val="az-Latn-AZ"/>
              </w:rPr>
            </w:pPr>
          </w:p>
        </w:tc>
      </w:tr>
      <w:tr w:rsidR="001953EB" w:rsidRPr="00FC7C55" w:rsidTr="005A0ABF">
        <w:trPr>
          <w:trHeight w:hRule="exact" w:val="435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5A0A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az-Latn-AZ"/>
              </w:rPr>
            </w:pP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highlight w:val="yellow"/>
                <w:lang w:val="az-Latn-A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EB" w:rsidRPr="00FC7C55" w:rsidRDefault="001953EB" w:rsidP="005A0ABF">
            <w:pPr>
              <w:spacing w:after="0" w:line="240" w:lineRule="auto"/>
              <w:rPr>
                <w:rFonts w:cs="Arial"/>
                <w:szCs w:val="24"/>
                <w:lang w:val="az-Latn-AZ"/>
              </w:rPr>
            </w:pPr>
          </w:p>
        </w:tc>
      </w:tr>
      <w:tr w:rsidR="004754F3" w:rsidRPr="00FC7C55" w:rsidTr="00261FD9">
        <w:trPr>
          <w:trHeight w:val="693"/>
        </w:trPr>
        <w:tc>
          <w:tcPr>
            <w:tcW w:w="3760" w:type="pct"/>
            <w:gridSpan w:val="5"/>
            <w:shd w:val="clear" w:color="auto" w:fill="FF0000"/>
            <w:vAlign w:val="center"/>
          </w:tcPr>
          <w:p w:rsidR="004754F3" w:rsidRPr="00FC7C55" w:rsidRDefault="004754F3" w:rsidP="00F27A48">
            <w:pPr>
              <w:tabs>
                <w:tab w:val="left" w:pos="540"/>
              </w:tabs>
              <w:spacing w:after="0" w:line="240" w:lineRule="auto"/>
              <w:jc w:val="both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II. Experience, rules and procedures on combating the legalization of criminally obtained funds or other property and the financing of terrorism (AML/CFT)</w:t>
            </w:r>
          </w:p>
        </w:tc>
        <w:tc>
          <w:tcPr>
            <w:tcW w:w="376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Yes</w:t>
            </w:r>
          </w:p>
        </w:tc>
        <w:tc>
          <w:tcPr>
            <w:tcW w:w="864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No</w:t>
            </w:r>
          </w:p>
        </w:tc>
      </w:tr>
      <w:tr w:rsidR="005A0ABF" w:rsidRPr="00FC7C55" w:rsidTr="00261FD9">
        <w:trPr>
          <w:trHeight w:val="620"/>
        </w:trPr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Did the management structure of the bank approve the Internal Control System?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647"/>
        </w:trPr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Was a compliance officer appointed to supervise the implementation of the rules and procedures on AML/CFT at the bank?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845"/>
        </w:trPr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Has the bank approved regulation on detection and prevention of suspicious transactions and submission of relevant information to the financial monitoring organ?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1070"/>
        </w:trPr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 xml:space="preserve">Does the bank possess an internal audit system or other independent audit service which checks the efficiency of the implementation of AML/CFT rules and procedures regularly, besides supervision measures carried out by regulatory and supervision authorities?                                                                                        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683"/>
        </w:trPr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 xml:space="preserve">Does the bank have rules and procedures that prohibit establishing or continuing business relations with shell-banks?   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872"/>
        </w:trPr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Is there rules and procedures ensuring that no transaction will be conducted with shell banks or on their behalf through any account or product at the bank?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647"/>
        </w:trPr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Does the bank have rules and procedures that cover relations with politically exposed persons of foreign states?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863"/>
        </w:trPr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 xml:space="preserve">Does the bank have rules and procedures on ensuring documentation and confidentiality of information in accordance with effective legislation for AML/CFT?                                                                                                                  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593"/>
        </w:trPr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Are AML/CFT rules and procedures applied in all domestic and overseas branches and representative offices of the bank?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4754F3" w:rsidRPr="00FC7C55" w:rsidTr="00261FD9">
        <w:trPr>
          <w:trHeight w:val="377"/>
        </w:trPr>
        <w:tc>
          <w:tcPr>
            <w:tcW w:w="3760" w:type="pct"/>
            <w:gridSpan w:val="5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 xml:space="preserve">III. </w:t>
            </w: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ab/>
              <w:t>Risk assessment</w:t>
            </w:r>
          </w:p>
        </w:tc>
        <w:tc>
          <w:tcPr>
            <w:tcW w:w="376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Yes</w:t>
            </w:r>
          </w:p>
        </w:tc>
        <w:tc>
          <w:tcPr>
            <w:tcW w:w="864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No</w:t>
            </w:r>
          </w:p>
        </w:tc>
      </w:tr>
      <w:tr w:rsidR="005A0ABF" w:rsidRPr="00FC7C55" w:rsidTr="00261FD9">
        <w:trPr>
          <w:trHeight w:val="593"/>
        </w:trPr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 xml:space="preserve">Are the customers and operations they conduct evaluated in terms of "risk-based approach" principles? 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Has the bank established enhanced due diligence measures for specific categories of high risk customers and operations in AML/CFT field?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4754F3" w:rsidRPr="00FC7C55" w:rsidTr="00261FD9">
        <w:trPr>
          <w:trHeight w:val="458"/>
        </w:trPr>
        <w:tc>
          <w:tcPr>
            <w:tcW w:w="3760" w:type="pct"/>
            <w:gridSpan w:val="5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 xml:space="preserve">IV. </w:t>
            </w: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ab/>
              <w:t xml:space="preserve">Identification, verification and enhanced due diligence measures </w:t>
            </w:r>
          </w:p>
        </w:tc>
        <w:tc>
          <w:tcPr>
            <w:tcW w:w="376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Yes</w:t>
            </w:r>
          </w:p>
        </w:tc>
        <w:tc>
          <w:tcPr>
            <w:tcW w:w="864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No</w:t>
            </w:r>
          </w:p>
        </w:tc>
      </w:tr>
      <w:tr w:rsidR="001953EB" w:rsidRPr="00FC7C55" w:rsidTr="00261FD9">
        <w:tc>
          <w:tcPr>
            <w:tcW w:w="3760" w:type="pct"/>
            <w:gridSpan w:val="5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Does the bank possess procedures to reveal the real identities of the holders of the accounts managed by others or conducting transactions?</w:t>
            </w:r>
          </w:p>
        </w:tc>
        <w:tc>
          <w:tcPr>
            <w:tcW w:w="376" w:type="pct"/>
            <w:vAlign w:val="center"/>
          </w:tcPr>
          <w:p w:rsidR="001953EB" w:rsidRPr="00FC7C55" w:rsidRDefault="005A0ABF" w:rsidP="001953EB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602"/>
        </w:trPr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lastRenderedPageBreak/>
              <w:t>Is there a requirement to collect detailed information about the business activities of the customers at the bank?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593"/>
        </w:trPr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Does the bank evaluate AML/CFT experience, rules and procedures of its customers?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557"/>
        </w:trPr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Does the bank have procedures to regularly review and update information concerning high risk customers?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890"/>
        </w:trPr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Does the bank have procedures to record documents and maintain the register for each new customer including information on identification, verification and enhanced due diligence?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Does the bank use the principle of “risk-basis approach” to analyze normal and expected transactions of the customer?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4754F3" w:rsidRPr="00FC7C55" w:rsidTr="00261FD9">
        <w:trPr>
          <w:trHeight w:val="438"/>
        </w:trPr>
        <w:tc>
          <w:tcPr>
            <w:tcW w:w="3760" w:type="pct"/>
            <w:gridSpan w:val="5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ind w:left="567" w:hanging="567"/>
              <w:rPr>
                <w:rFonts w:cs="Arial"/>
                <w:b/>
                <w:bCs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 xml:space="preserve">V. </w:t>
            </w: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ab/>
            </w:r>
            <w:r w:rsidRPr="00FC7C55">
              <w:rPr>
                <w:rFonts w:cs="Arial"/>
                <w:b/>
                <w:color w:val="FFFFFF" w:themeColor="background1"/>
                <w:lang w:val="az-Latn-AZ"/>
              </w:rPr>
              <w:t>D</w:t>
            </w:r>
            <w:r w:rsidRPr="00FC7C55">
              <w:rPr>
                <w:rStyle w:val="longtext1"/>
                <w:rFonts w:cs="Arial"/>
                <w:b/>
                <w:color w:val="FFFFFF" w:themeColor="background1"/>
                <w:sz w:val="22"/>
                <w:szCs w:val="22"/>
                <w:lang w:val="az-Latn-AZ"/>
              </w:rPr>
              <w:t>etection and prevention of suspicious transactions and reporting</w:t>
            </w:r>
            <w:r w:rsidRPr="00FC7C55">
              <w:rPr>
                <w:rStyle w:val="longtext1"/>
                <w:rFonts w:cs="Arial"/>
                <w:color w:val="FFFFFF" w:themeColor="background1"/>
                <w:szCs w:val="24"/>
                <w:lang w:val="az-Latn-AZ"/>
              </w:rPr>
              <w:t xml:space="preserve">  </w:t>
            </w:r>
          </w:p>
        </w:tc>
        <w:tc>
          <w:tcPr>
            <w:tcW w:w="376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Yes</w:t>
            </w:r>
          </w:p>
        </w:tc>
        <w:tc>
          <w:tcPr>
            <w:tcW w:w="864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No</w:t>
            </w:r>
          </w:p>
        </w:tc>
      </w:tr>
      <w:tr w:rsidR="005A0ABF" w:rsidRPr="00FC7C55" w:rsidTr="00261FD9">
        <w:trPr>
          <w:trHeight w:val="595"/>
        </w:trPr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Does the bank have a procedure and experience in detection and reporting of transactions to be submitted to financial monitoring unit?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890"/>
        </w:trPr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Does the bank have procedures in cases of necessity to detect transactions attempting to block the transfer of information concerning cash transactions?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Does the bank check transactions and customers related to the list of persons and countries prepared by the financial monitoring organ?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Does the bank investigate whether the correspondent banks with which it is cooperating possess the appropriate license to function their own countries?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4754F3" w:rsidRPr="00FC7C55" w:rsidTr="00261FD9">
        <w:trPr>
          <w:trHeight w:val="332"/>
        </w:trPr>
        <w:tc>
          <w:tcPr>
            <w:tcW w:w="3760" w:type="pct"/>
            <w:gridSpan w:val="5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 xml:space="preserve">VI. </w:t>
            </w: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ab/>
              <w:t>Monitoring of transactions</w:t>
            </w:r>
          </w:p>
        </w:tc>
        <w:tc>
          <w:tcPr>
            <w:tcW w:w="376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Yes</w:t>
            </w:r>
          </w:p>
        </w:tc>
        <w:tc>
          <w:tcPr>
            <w:tcW w:w="864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No</w:t>
            </w:r>
          </w:p>
        </w:tc>
      </w:tr>
      <w:tr w:rsidR="001953EB" w:rsidRPr="00FC7C55" w:rsidTr="00261FD9">
        <w:trPr>
          <w:trHeight w:val="620"/>
        </w:trPr>
        <w:tc>
          <w:tcPr>
            <w:tcW w:w="3760" w:type="pct"/>
            <w:gridSpan w:val="5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Style w:val="longtext1"/>
                <w:rFonts w:cs="Arial"/>
                <w:sz w:val="22"/>
                <w:szCs w:val="22"/>
                <w:lang w:val="az-Latn-AZ"/>
              </w:rPr>
              <w:t>Does the Bank have a monitoring program for unusual and suspicious transactions such as the transfer of funds, traveller’s cheque, etc?</w:t>
            </w:r>
          </w:p>
        </w:tc>
        <w:tc>
          <w:tcPr>
            <w:tcW w:w="376" w:type="pct"/>
            <w:vAlign w:val="center"/>
          </w:tcPr>
          <w:p w:rsidR="001953EB" w:rsidRPr="00FC7C55" w:rsidRDefault="005A0ABF" w:rsidP="001953EB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4754F3" w:rsidRPr="00FC7C55" w:rsidTr="00261FD9">
        <w:trPr>
          <w:trHeight w:val="401"/>
        </w:trPr>
        <w:tc>
          <w:tcPr>
            <w:tcW w:w="3760" w:type="pct"/>
            <w:gridSpan w:val="5"/>
            <w:shd w:val="clear" w:color="auto" w:fill="FF0000"/>
            <w:vAlign w:val="center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rPr>
                <w:rFonts w:cs="Arial"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 xml:space="preserve">VII. </w:t>
            </w: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ab/>
              <w:t xml:space="preserve">AML/CFT Training </w:t>
            </w:r>
          </w:p>
        </w:tc>
        <w:tc>
          <w:tcPr>
            <w:tcW w:w="376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Yes</w:t>
            </w:r>
          </w:p>
        </w:tc>
        <w:tc>
          <w:tcPr>
            <w:tcW w:w="864" w:type="pct"/>
            <w:shd w:val="clear" w:color="auto" w:fill="FF0000"/>
            <w:vAlign w:val="center"/>
          </w:tcPr>
          <w:p w:rsidR="004754F3" w:rsidRPr="00FC7C55" w:rsidRDefault="004754F3" w:rsidP="00C36D0A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No</w:t>
            </w:r>
          </w:p>
        </w:tc>
      </w:tr>
      <w:tr w:rsidR="005A0ABF" w:rsidRPr="00FC7C55" w:rsidTr="00261FD9">
        <w:trPr>
          <w:trHeight w:val="1982"/>
        </w:trPr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Style w:val="longtext1"/>
                <w:rFonts w:cs="Arial"/>
                <w:szCs w:val="24"/>
                <w:lang w:val="az-Latn-AZ"/>
              </w:rPr>
              <w:t>Does</w:t>
            </w:r>
            <w:r w:rsidRPr="00FC7C55">
              <w:rPr>
                <w:rFonts w:cs="Arial"/>
                <w:szCs w:val="24"/>
                <w:lang w:val="az-Latn-AZ"/>
              </w:rPr>
              <w:t xml:space="preserve"> the Bank deliver training for its employees on the following components:</w:t>
            </w:r>
          </w:p>
          <w:p w:rsidR="005A0ABF" w:rsidRPr="00FC7C55" w:rsidRDefault="005A0ABF" w:rsidP="005A0AB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93" w:hanging="42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Detecting and presenting transactions to be reported to financial monitoring organ;</w:t>
            </w:r>
          </w:p>
          <w:p w:rsidR="005A0ABF" w:rsidRPr="00FC7C55" w:rsidRDefault="005A0ABF" w:rsidP="005A0AB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93" w:hanging="42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various AML/CFT typologies also covering product and services of the bank;</w:t>
            </w:r>
          </w:p>
          <w:p w:rsidR="005A0ABF" w:rsidRPr="00FC7C55" w:rsidRDefault="005A0ABF" w:rsidP="005A0AB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93" w:hanging="42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 xml:space="preserve">internal AML/CFT regulations. 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c>
          <w:tcPr>
            <w:tcW w:w="3760" w:type="pct"/>
            <w:gridSpan w:val="5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Style w:val="longtext1"/>
                <w:rFonts w:eastAsiaTheme="minorEastAsia" w:cs="Arial"/>
                <w:sz w:val="22"/>
                <w:szCs w:val="22"/>
                <w:lang w:val="az-Latn-AZ"/>
              </w:rPr>
            </w:pPr>
            <w:r w:rsidRPr="00FC7C55">
              <w:rPr>
                <w:rStyle w:val="longtext1"/>
                <w:rFonts w:cs="Arial"/>
                <w:sz w:val="22"/>
                <w:szCs w:val="22"/>
                <w:lang w:val="az-Latn-AZ"/>
              </w:rPr>
              <w:t>Does the bank retain information on the seminars it held, including relevant seminar materials and notes on attendance?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Style w:val="longtext1"/>
                <w:rFonts w:eastAsiaTheme="minorEastAsia" w:cs="Arial"/>
                <w:sz w:val="22"/>
                <w:szCs w:val="22"/>
                <w:lang w:val="az-Latn-AZ"/>
              </w:rPr>
            </w:pPr>
            <w:r w:rsidRPr="00FC7C55">
              <w:rPr>
                <w:rStyle w:val="longtext1"/>
                <w:rFonts w:cs="Arial"/>
                <w:sz w:val="22"/>
                <w:szCs w:val="22"/>
                <w:lang w:val="az-Latn-AZ"/>
              </w:rPr>
              <w:t>Are the bank employees informed about amendments to existing AML/CFT legislation?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1953EB" w:rsidRPr="00FC7C55" w:rsidTr="00261FD9">
        <w:trPr>
          <w:trHeight w:val="332"/>
        </w:trPr>
        <w:tc>
          <w:tcPr>
            <w:tcW w:w="3760" w:type="pct"/>
            <w:gridSpan w:val="5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Style w:val="longtext1"/>
                <w:rFonts w:eastAsiaTheme="minorHAnsi" w:cs="Arial"/>
                <w:sz w:val="22"/>
                <w:szCs w:val="22"/>
                <w:lang w:val="az-Latn-AZ"/>
              </w:rPr>
            </w:pPr>
            <w:r w:rsidRPr="00FC7C55">
              <w:rPr>
                <w:rStyle w:val="longtext1"/>
                <w:rFonts w:cs="Arial"/>
                <w:sz w:val="22"/>
                <w:szCs w:val="22"/>
                <w:lang w:val="az-Latn-AZ"/>
              </w:rPr>
              <w:t>Does the bank involve any third person to its activity?</w:t>
            </w:r>
          </w:p>
        </w:tc>
        <w:tc>
          <w:tcPr>
            <w:tcW w:w="376" w:type="pct"/>
            <w:vAlign w:val="center"/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1953EB" w:rsidRPr="00FC7C55" w:rsidRDefault="005A0ABF" w:rsidP="001953EB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1953EB" w:rsidRPr="00FC7C55" w:rsidTr="00261FD9">
        <w:trPr>
          <w:trHeight w:val="1862"/>
        </w:trPr>
        <w:tc>
          <w:tcPr>
            <w:tcW w:w="3760" w:type="pct"/>
            <w:gridSpan w:val="5"/>
            <w:vAlign w:val="center"/>
          </w:tcPr>
          <w:p w:rsidR="001953EB" w:rsidRPr="00FC7C55" w:rsidRDefault="001953EB" w:rsidP="00195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Style w:val="longtext1"/>
                <w:rFonts w:cs="Arial"/>
                <w:sz w:val="22"/>
                <w:szCs w:val="22"/>
                <w:lang w:val="az-Latn-AZ"/>
              </w:rPr>
              <w:lastRenderedPageBreak/>
              <w:t>If the bank involves any third person to the activity, do those persons deliver trainings on the following subjects</w:t>
            </w:r>
            <w:r w:rsidRPr="00FC7C55">
              <w:rPr>
                <w:rFonts w:cs="Arial"/>
                <w:lang w:val="az-Latn-AZ"/>
              </w:rPr>
              <w:t>:</w:t>
            </w:r>
          </w:p>
          <w:p w:rsidR="001953EB" w:rsidRPr="00FC7C55" w:rsidRDefault="001953EB" w:rsidP="001953E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93" w:hanging="42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Detecting and presenting transactions to be reported to financial monitoring organ;</w:t>
            </w:r>
          </w:p>
          <w:p w:rsidR="001953EB" w:rsidRPr="00FC7C55" w:rsidRDefault="001953EB" w:rsidP="001953E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93" w:hanging="42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various AML/CFT typologies also covering product and services of the bank;</w:t>
            </w:r>
          </w:p>
          <w:p w:rsidR="001953EB" w:rsidRPr="00FC7C55" w:rsidRDefault="001953EB" w:rsidP="001953E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93" w:hanging="426"/>
              <w:contextualSpacing w:val="0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szCs w:val="24"/>
                <w:lang w:val="az-Latn-AZ"/>
              </w:rPr>
              <w:t>internal AML/CFT regulations.</w:t>
            </w:r>
          </w:p>
        </w:tc>
        <w:tc>
          <w:tcPr>
            <w:tcW w:w="376" w:type="pct"/>
            <w:vAlign w:val="center"/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1953EB" w:rsidRPr="00FC7C55" w:rsidRDefault="001953EB" w:rsidP="001953EB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8A6920" w:rsidRPr="00FC7C55" w:rsidTr="00261FD9">
        <w:trPr>
          <w:trHeight w:val="377"/>
        </w:trPr>
        <w:tc>
          <w:tcPr>
            <w:tcW w:w="3760" w:type="pct"/>
            <w:gridSpan w:val="5"/>
            <w:shd w:val="clear" w:color="auto" w:fill="FF0000"/>
          </w:tcPr>
          <w:p w:rsidR="008A6920" w:rsidRPr="00FC7C55" w:rsidRDefault="008A6920" w:rsidP="00C36D0A">
            <w:pPr>
              <w:tabs>
                <w:tab w:val="left" w:pos="540"/>
              </w:tabs>
              <w:spacing w:after="0" w:line="240" w:lineRule="auto"/>
              <w:jc w:val="both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VIII.    Sanctions</w:t>
            </w:r>
          </w:p>
        </w:tc>
        <w:tc>
          <w:tcPr>
            <w:tcW w:w="376" w:type="pct"/>
            <w:shd w:val="clear" w:color="auto" w:fill="FF0000"/>
          </w:tcPr>
          <w:p w:rsidR="008A6920" w:rsidRPr="00FC7C55" w:rsidRDefault="008A6920" w:rsidP="00C36D0A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Yes</w:t>
            </w:r>
          </w:p>
        </w:tc>
        <w:tc>
          <w:tcPr>
            <w:tcW w:w="864" w:type="pct"/>
            <w:shd w:val="clear" w:color="auto" w:fill="FF0000"/>
          </w:tcPr>
          <w:p w:rsidR="008A6920" w:rsidRPr="00FC7C55" w:rsidRDefault="008A6920" w:rsidP="00C36D0A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No</w:t>
            </w:r>
          </w:p>
        </w:tc>
      </w:tr>
      <w:tr w:rsidR="005A0ABF" w:rsidRPr="00FC7C55" w:rsidTr="00651EC0">
        <w:trPr>
          <w:trHeight w:val="377"/>
        </w:trPr>
        <w:tc>
          <w:tcPr>
            <w:tcW w:w="3760" w:type="pct"/>
            <w:gridSpan w:val="5"/>
            <w:shd w:val="clear" w:color="auto" w:fill="auto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rPr>
                <w:lang w:val="az-Latn-AZ"/>
              </w:rPr>
            </w:pPr>
            <w:r w:rsidRPr="00FC7C55">
              <w:rPr>
                <w:lang w:val="az-Latn-AZ"/>
              </w:rPr>
              <w:t>Does the Entity have a Sanctions Policy approved by management regarding compliance with sanctions law applicable to the Entity, including with respect to its business conducted with, or through accounts held at foreign financial institutions?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651EC0">
        <w:trPr>
          <w:trHeight w:val="377"/>
        </w:trPr>
        <w:tc>
          <w:tcPr>
            <w:tcW w:w="3760" w:type="pct"/>
            <w:gridSpan w:val="5"/>
            <w:shd w:val="clear" w:color="auto" w:fill="auto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rPr>
                <w:lang w:val="az-Latn-AZ"/>
              </w:rPr>
            </w:pPr>
            <w:r w:rsidRPr="00FC7C55">
              <w:rPr>
                <w:lang w:val="az-Latn-AZ"/>
              </w:rPr>
              <w:t>Does the Entity screen its customers, including beneficial ownership information collected by the Entity, during onboarding and regularly thereafter against Sanctions Lists?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651EC0">
        <w:trPr>
          <w:trHeight w:val="377"/>
        </w:trPr>
        <w:tc>
          <w:tcPr>
            <w:tcW w:w="3760" w:type="pct"/>
            <w:gridSpan w:val="5"/>
            <w:shd w:val="clear" w:color="auto" w:fill="auto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rPr>
                <w:lang w:val="az-Latn-AZ"/>
              </w:rPr>
            </w:pPr>
            <w:r w:rsidRPr="00FC7C55">
              <w:rPr>
                <w:lang w:val="az-Latn-AZ"/>
              </w:rPr>
              <w:t>Does the Entity screen all sanctions relevant data, including at a minimum, entity and location information, contained in cross border transactions against Sanctions Lists?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CC416B" w:rsidRPr="00FC7C55" w:rsidTr="00CC416B">
        <w:trPr>
          <w:trHeight w:val="377"/>
        </w:trPr>
        <w:tc>
          <w:tcPr>
            <w:tcW w:w="5000" w:type="pct"/>
            <w:gridSpan w:val="7"/>
            <w:shd w:val="clear" w:color="auto" w:fill="auto"/>
          </w:tcPr>
          <w:p w:rsidR="00CC416B" w:rsidRPr="00FC7C55" w:rsidRDefault="00CC416B" w:rsidP="00CC41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szCs w:val="24"/>
                <w:lang w:val="az-Latn-AZ"/>
              </w:rPr>
            </w:pPr>
            <w:r w:rsidRPr="00FC7C55">
              <w:rPr>
                <w:lang w:val="az-Latn-AZ"/>
              </w:rPr>
              <w:t>Indicate the Sanctions Lists used by the Entity in its sanctions screening processes:</w:t>
            </w:r>
          </w:p>
        </w:tc>
      </w:tr>
      <w:tr w:rsidR="00CC416B" w:rsidRPr="00FC7C55" w:rsidTr="00CC416B">
        <w:trPr>
          <w:trHeight w:val="377"/>
        </w:trPr>
        <w:tc>
          <w:tcPr>
            <w:tcW w:w="5000" w:type="pct"/>
            <w:gridSpan w:val="7"/>
            <w:shd w:val="clear" w:color="auto" w:fill="auto"/>
          </w:tcPr>
          <w:p w:rsidR="00CC416B" w:rsidRPr="00D96828" w:rsidRDefault="00CC416B" w:rsidP="00D96828">
            <w:pPr>
              <w:spacing w:after="0" w:line="240" w:lineRule="auto"/>
              <w:rPr>
                <w:lang w:val="az-Latn-AZ"/>
              </w:rPr>
            </w:pPr>
            <w:bookmarkStart w:id="0" w:name="_GoBack"/>
            <w:bookmarkEnd w:id="0"/>
          </w:p>
        </w:tc>
      </w:tr>
      <w:tr w:rsidR="00CC416B" w:rsidRPr="00FC7C55" w:rsidTr="00CC416B">
        <w:trPr>
          <w:trHeight w:val="377"/>
        </w:trPr>
        <w:tc>
          <w:tcPr>
            <w:tcW w:w="3760" w:type="pct"/>
            <w:gridSpan w:val="5"/>
            <w:shd w:val="clear" w:color="auto" w:fill="auto"/>
          </w:tcPr>
          <w:p w:rsidR="00CC416B" w:rsidRPr="00FC7C55" w:rsidRDefault="00CC416B" w:rsidP="008A6920">
            <w:pPr>
              <w:pStyle w:val="ListParagraph"/>
              <w:numPr>
                <w:ilvl w:val="0"/>
                <w:numId w:val="1"/>
              </w:numPr>
              <w:rPr>
                <w:lang w:val="az-Latn-AZ"/>
              </w:rPr>
            </w:pPr>
            <w:r w:rsidRPr="00FC7C55">
              <w:rPr>
                <w:lang w:val="az-Latn-AZ"/>
              </w:rPr>
              <w:t>When regulatory authorities make updates to their Sanctions list, how many business days before the entity updates their active manual and/or automated screening systems against customer data and transactions?</w:t>
            </w:r>
          </w:p>
        </w:tc>
        <w:tc>
          <w:tcPr>
            <w:tcW w:w="1240" w:type="pct"/>
            <w:gridSpan w:val="2"/>
            <w:shd w:val="clear" w:color="auto" w:fill="auto"/>
            <w:vAlign w:val="center"/>
          </w:tcPr>
          <w:p w:rsidR="00CC416B" w:rsidRPr="00FC7C55" w:rsidRDefault="00CC416B" w:rsidP="00CC416B">
            <w:pPr>
              <w:spacing w:after="0" w:line="240" w:lineRule="auto"/>
              <w:rPr>
                <w:rFonts w:cs="Arial"/>
                <w:szCs w:val="24"/>
                <w:lang w:val="az-Latn-AZ"/>
              </w:rPr>
            </w:pPr>
          </w:p>
        </w:tc>
      </w:tr>
      <w:tr w:rsidR="008A6920" w:rsidRPr="00FC7C55" w:rsidTr="00651EC0">
        <w:trPr>
          <w:trHeight w:val="377"/>
        </w:trPr>
        <w:tc>
          <w:tcPr>
            <w:tcW w:w="3760" w:type="pct"/>
            <w:gridSpan w:val="5"/>
            <w:shd w:val="clear" w:color="auto" w:fill="auto"/>
          </w:tcPr>
          <w:p w:rsidR="008A6920" w:rsidRPr="00FC7C55" w:rsidRDefault="008A6920" w:rsidP="008A6920">
            <w:pPr>
              <w:pStyle w:val="ListParagraph"/>
              <w:numPr>
                <w:ilvl w:val="0"/>
                <w:numId w:val="1"/>
              </w:numPr>
              <w:rPr>
                <w:lang w:val="az-Latn-AZ"/>
              </w:rPr>
            </w:pPr>
            <w:r w:rsidRPr="00FC7C55">
              <w:rPr>
                <w:lang w:val="az-Latn-AZ"/>
              </w:rPr>
              <w:t>Does the Entity have a physical presence, e.g. branches, subsidiaries, or representative offices located in countries/regions against which UN, OFAC, OFSI, EU or G7 member countries have enacted comprehensive junsdiction-based Sanctions?</w:t>
            </w:r>
          </w:p>
          <w:p w:rsidR="008D6F85" w:rsidRPr="00FC7C55" w:rsidRDefault="00CC416B" w:rsidP="008D6F85">
            <w:pPr>
              <w:pStyle w:val="ListParagraph"/>
              <w:numPr>
                <w:ilvl w:val="0"/>
                <w:numId w:val="3"/>
              </w:numPr>
              <w:rPr>
                <w:lang w:val="az-Latn-AZ"/>
              </w:rPr>
            </w:pPr>
            <w:r w:rsidRPr="00FC7C55">
              <w:rPr>
                <w:lang w:val="az-Latn-AZ"/>
              </w:rPr>
              <w:t>If yes, please indicate the countries:</w:t>
            </w:r>
          </w:p>
          <w:p w:rsidR="008D6F85" w:rsidRPr="00FC7C55" w:rsidRDefault="008D6F85" w:rsidP="008D6F85">
            <w:pPr>
              <w:spacing w:after="0"/>
              <w:rPr>
                <w:lang w:val="az-Latn-AZ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6920" w:rsidRPr="00FC7C55" w:rsidRDefault="008A6920" w:rsidP="008A6920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8A6920" w:rsidRPr="00FC7C55" w:rsidRDefault="005A0ABF" w:rsidP="008A6920">
            <w:pPr>
              <w:spacing w:after="0" w:line="240" w:lineRule="auto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4754F3" w:rsidRPr="00FC7C55" w:rsidTr="00261FD9">
        <w:trPr>
          <w:trHeight w:val="377"/>
        </w:trPr>
        <w:tc>
          <w:tcPr>
            <w:tcW w:w="3760" w:type="pct"/>
            <w:gridSpan w:val="5"/>
            <w:shd w:val="clear" w:color="auto" w:fill="FF0000"/>
          </w:tcPr>
          <w:p w:rsidR="004754F3" w:rsidRPr="00FC7C55" w:rsidRDefault="004754F3" w:rsidP="00C36D0A">
            <w:pPr>
              <w:tabs>
                <w:tab w:val="left" w:pos="540"/>
              </w:tabs>
              <w:spacing w:after="0" w:line="240" w:lineRule="auto"/>
              <w:jc w:val="both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I</w:t>
            </w:r>
            <w:r w:rsidR="008A6920"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X</w:t>
            </w: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 xml:space="preserve">. </w:t>
            </w: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ab/>
              <w:t>Certification</w:t>
            </w:r>
          </w:p>
        </w:tc>
        <w:tc>
          <w:tcPr>
            <w:tcW w:w="376" w:type="pct"/>
            <w:shd w:val="clear" w:color="auto" w:fill="FF0000"/>
          </w:tcPr>
          <w:p w:rsidR="004754F3" w:rsidRPr="00FC7C55" w:rsidRDefault="004754F3" w:rsidP="00C36D0A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Yes</w:t>
            </w:r>
          </w:p>
        </w:tc>
        <w:tc>
          <w:tcPr>
            <w:tcW w:w="864" w:type="pct"/>
            <w:shd w:val="clear" w:color="auto" w:fill="FF0000"/>
          </w:tcPr>
          <w:p w:rsidR="004754F3" w:rsidRPr="00FC7C55" w:rsidRDefault="004754F3" w:rsidP="00C36D0A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t>No</w:t>
            </w:r>
          </w:p>
        </w:tc>
      </w:tr>
      <w:tr w:rsidR="005A0ABF" w:rsidRPr="00FC7C55" w:rsidTr="00261FD9">
        <w:trPr>
          <w:trHeight w:val="413"/>
        </w:trPr>
        <w:tc>
          <w:tcPr>
            <w:tcW w:w="3760" w:type="pct"/>
            <w:gridSpan w:val="5"/>
            <w:shd w:val="clear" w:color="auto" w:fill="auto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ind w:left="517" w:hanging="517"/>
              <w:rPr>
                <w:rFonts w:cs="Arial"/>
                <w:b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We have currently active certification of USA Patriot Act.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422"/>
        </w:trPr>
        <w:tc>
          <w:tcPr>
            <w:tcW w:w="3760" w:type="pct"/>
            <w:gridSpan w:val="5"/>
            <w:shd w:val="clear" w:color="auto" w:fill="auto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ind w:left="697" w:hanging="697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We made changes and additions about FATCA in internal procedures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890"/>
        </w:trPr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 xml:space="preserve">We </w:t>
            </w:r>
            <w:r w:rsidRPr="00FC7C55">
              <w:rPr>
                <w:rStyle w:val="longtext1"/>
                <w:rFonts w:cs="Arial"/>
                <w:sz w:val="22"/>
                <w:szCs w:val="22"/>
                <w:lang w:val="az-Latn-AZ"/>
              </w:rPr>
              <w:t>affirm</w:t>
            </w:r>
            <w:r w:rsidRPr="00FC7C55">
              <w:rPr>
                <w:rFonts w:cs="Arial"/>
                <w:lang w:val="az-Latn-AZ"/>
              </w:rPr>
              <w:t xml:space="preserve"> that we do not open the accounts for shell banks and do not conduct any transaction on the behalf of such banks directly or using any of their products.  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5A0ABF" w:rsidRPr="00FC7C55" w:rsidTr="00261FD9">
        <w:trPr>
          <w:trHeight w:val="727"/>
        </w:trPr>
        <w:tc>
          <w:tcPr>
            <w:tcW w:w="3760" w:type="pct"/>
            <w:gridSpan w:val="5"/>
            <w:vAlign w:val="center"/>
          </w:tcPr>
          <w:p w:rsidR="005A0ABF" w:rsidRPr="00FC7C55" w:rsidRDefault="005A0ABF" w:rsidP="005A0A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596"/>
              <w:contextualSpacing w:val="0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 xml:space="preserve">Have you FATCA GIIN number? İf yes please note </w:t>
            </w:r>
          </w:p>
          <w:p w:rsidR="005A0ABF" w:rsidRPr="00FC7C55" w:rsidRDefault="005A0ABF" w:rsidP="005A0ABF">
            <w:pPr>
              <w:pStyle w:val="ListParagraph"/>
              <w:spacing w:after="0" w:line="240" w:lineRule="auto"/>
              <w:ind w:left="596"/>
              <w:contextualSpacing w:val="0"/>
              <w:rPr>
                <w:rFonts w:cs="Arial"/>
                <w:b/>
                <w:lang w:val="az-Latn-AZ"/>
              </w:rPr>
            </w:pPr>
            <w:r w:rsidRPr="00FC7C55">
              <w:rPr>
                <w:rFonts w:cs="Arial"/>
                <w:b/>
                <w:shd w:val="clear" w:color="auto" w:fill="F2F2F2" w:themeFill="background1" w:themeFillShade="F2"/>
                <w:lang w:val="az-Latn-AZ"/>
              </w:rPr>
              <w:t>GIIN no:</w:t>
            </w:r>
            <w:r w:rsidRPr="00FC7C55">
              <w:rPr>
                <w:rFonts w:cs="Arial"/>
                <w:b/>
                <w:lang w:val="az-Latn-AZ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  <w:tc>
          <w:tcPr>
            <w:tcW w:w="864" w:type="pct"/>
            <w:vAlign w:val="center"/>
          </w:tcPr>
          <w:p w:rsidR="005A0ABF" w:rsidRPr="00FC7C55" w:rsidRDefault="005A0ABF" w:rsidP="005A0ABF">
            <w:pPr>
              <w:spacing w:after="0" w:line="240" w:lineRule="auto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55">
              <w:rPr>
                <w:rFonts w:cs="Arial"/>
                <w:b/>
                <w:szCs w:val="24"/>
                <w:lang w:val="az-Latn-AZ"/>
              </w:rPr>
              <w:instrText xml:space="preserve"> FORMCHECKBOX </w:instrText>
            </w:r>
            <w:r w:rsidR="00E165F3">
              <w:rPr>
                <w:rFonts w:cs="Arial"/>
                <w:b/>
                <w:szCs w:val="24"/>
                <w:lang w:val="az-Latn-AZ"/>
              </w:rPr>
            </w:r>
            <w:r w:rsidR="00E165F3">
              <w:rPr>
                <w:rFonts w:cs="Arial"/>
                <w:b/>
                <w:szCs w:val="24"/>
                <w:lang w:val="az-Latn-AZ"/>
              </w:rPr>
              <w:fldChar w:fldCharType="separate"/>
            </w:r>
            <w:r w:rsidRPr="00FC7C55">
              <w:rPr>
                <w:rFonts w:cs="Arial"/>
                <w:b/>
                <w:szCs w:val="24"/>
                <w:lang w:val="az-Latn-AZ"/>
              </w:rPr>
              <w:fldChar w:fldCharType="end"/>
            </w:r>
          </w:p>
        </w:tc>
      </w:tr>
      <w:tr w:rsidR="00261FD9" w:rsidRPr="00FC7C55" w:rsidTr="00C32B19">
        <w:trPr>
          <w:trHeight w:val="40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61FD9" w:rsidRPr="00FC7C55" w:rsidRDefault="00261FD9" w:rsidP="00261FD9">
            <w:pPr>
              <w:spacing w:after="0"/>
              <w:ind w:left="517" w:hanging="517"/>
              <w:jc w:val="center"/>
              <w:rPr>
                <w:rFonts w:cs="Arial"/>
                <w:b/>
                <w:color w:val="FFFFFF" w:themeColor="background1"/>
                <w:szCs w:val="24"/>
                <w:lang w:val="az-Latn-AZ"/>
              </w:rPr>
            </w:pPr>
            <w:r w:rsidRPr="00FC7C55">
              <w:rPr>
                <w:rFonts w:cs="Arial"/>
                <w:b/>
                <w:color w:val="FFFFFF" w:themeColor="background1"/>
                <w:szCs w:val="24"/>
                <w:lang w:val="az-Latn-AZ"/>
              </w:rPr>
              <w:lastRenderedPageBreak/>
              <w:t>On behalf of the bank</w:t>
            </w:r>
          </w:p>
        </w:tc>
      </w:tr>
      <w:tr w:rsidR="00C809AA" w:rsidRPr="00FC7C55" w:rsidTr="00C32B19">
        <w:trPr>
          <w:trHeight w:hRule="exact" w:val="576"/>
        </w:trPr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AA" w:rsidRPr="00FC7C55" w:rsidRDefault="00C809AA" w:rsidP="00C809AA">
            <w:pPr>
              <w:pStyle w:val="ListParagraph"/>
              <w:spacing w:after="0"/>
              <w:ind w:left="517"/>
              <w:rPr>
                <w:rFonts w:cs="Arial"/>
                <w:b/>
                <w:lang w:val="az-Latn-AZ"/>
              </w:rPr>
            </w:pPr>
            <w:r w:rsidRPr="00FC7C55">
              <w:rPr>
                <w:rFonts w:cs="Arial"/>
                <w:b/>
                <w:lang w:val="az-Latn-AZ"/>
              </w:rPr>
              <w:t>Name</w:t>
            </w:r>
          </w:p>
        </w:tc>
        <w:tc>
          <w:tcPr>
            <w:tcW w:w="3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AA" w:rsidRPr="00FC7C55" w:rsidRDefault="00C809AA" w:rsidP="00C809AA">
            <w:pPr>
              <w:spacing w:after="0"/>
              <w:ind w:left="517" w:hanging="517"/>
              <w:jc w:val="center"/>
              <w:rPr>
                <w:rFonts w:cs="Arial"/>
                <w:b/>
                <w:szCs w:val="24"/>
                <w:lang w:val="az-Latn-AZ"/>
              </w:rPr>
            </w:pPr>
          </w:p>
        </w:tc>
      </w:tr>
      <w:tr w:rsidR="00C809AA" w:rsidRPr="00FC7C55" w:rsidTr="00C32B19">
        <w:trPr>
          <w:trHeight w:hRule="exact" w:val="576"/>
        </w:trPr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AA" w:rsidRPr="00FC7C55" w:rsidRDefault="00C809AA" w:rsidP="00C809AA">
            <w:pPr>
              <w:pStyle w:val="ListParagraph"/>
              <w:spacing w:after="0"/>
              <w:ind w:left="517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Position</w:t>
            </w:r>
          </w:p>
        </w:tc>
        <w:tc>
          <w:tcPr>
            <w:tcW w:w="3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AA" w:rsidRPr="00FC7C55" w:rsidRDefault="00C809AA" w:rsidP="00C809AA">
            <w:pPr>
              <w:spacing w:before="240" w:after="0"/>
              <w:ind w:left="517" w:hanging="517"/>
              <w:jc w:val="center"/>
              <w:rPr>
                <w:rFonts w:cs="Arial"/>
                <w:szCs w:val="24"/>
                <w:lang w:val="az-Latn-AZ"/>
              </w:rPr>
            </w:pPr>
          </w:p>
        </w:tc>
      </w:tr>
      <w:tr w:rsidR="00C809AA" w:rsidRPr="00FC7C55" w:rsidTr="0091087C">
        <w:trPr>
          <w:trHeight w:hRule="exact" w:val="1175"/>
        </w:trPr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9AA" w:rsidRPr="00FC7C55" w:rsidRDefault="00C809AA" w:rsidP="00C809AA">
            <w:pPr>
              <w:spacing w:after="0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t>Date: ___________</w:t>
            </w:r>
          </w:p>
        </w:tc>
        <w:tc>
          <w:tcPr>
            <w:tcW w:w="3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9AA" w:rsidRPr="00FC7C55" w:rsidRDefault="00C809AA" w:rsidP="00C809AA">
            <w:pPr>
              <w:spacing w:after="0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t>Signature: _________________________</w:t>
            </w:r>
          </w:p>
        </w:tc>
      </w:tr>
      <w:tr w:rsidR="00C809AA" w:rsidRPr="00FC7C55" w:rsidTr="0091087C">
        <w:trPr>
          <w:trHeight w:hRule="exact" w:val="708"/>
        </w:trPr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AA" w:rsidRPr="00FC7C55" w:rsidRDefault="00C809AA" w:rsidP="00C809AA">
            <w:pPr>
              <w:pStyle w:val="ListParagraph"/>
              <w:spacing w:after="0"/>
              <w:ind w:left="517"/>
              <w:rPr>
                <w:rFonts w:cs="Arial"/>
                <w:b/>
                <w:lang w:val="az-Latn-AZ"/>
              </w:rPr>
            </w:pPr>
            <w:r w:rsidRPr="00FC7C55">
              <w:rPr>
                <w:rFonts w:cs="Arial"/>
                <w:b/>
                <w:lang w:val="az-Latn-AZ"/>
              </w:rPr>
              <w:t>Name</w:t>
            </w:r>
          </w:p>
        </w:tc>
        <w:tc>
          <w:tcPr>
            <w:tcW w:w="3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AA" w:rsidRPr="00FC7C55" w:rsidRDefault="00C809AA" w:rsidP="00C809AA">
            <w:pPr>
              <w:spacing w:after="0"/>
              <w:ind w:left="517" w:hanging="517"/>
              <w:jc w:val="center"/>
              <w:rPr>
                <w:rFonts w:cs="Arial"/>
                <w:b/>
                <w:szCs w:val="24"/>
                <w:lang w:val="az-Latn-AZ"/>
              </w:rPr>
            </w:pPr>
          </w:p>
          <w:p w:rsidR="00C809AA" w:rsidRPr="00FC7C55" w:rsidRDefault="00C809AA" w:rsidP="00C809AA">
            <w:pPr>
              <w:spacing w:after="0"/>
              <w:ind w:left="517" w:hanging="517"/>
              <w:jc w:val="center"/>
              <w:rPr>
                <w:rFonts w:cs="Arial"/>
                <w:b/>
                <w:szCs w:val="24"/>
                <w:lang w:val="az-Latn-AZ"/>
              </w:rPr>
            </w:pPr>
          </w:p>
        </w:tc>
      </w:tr>
      <w:tr w:rsidR="00C809AA" w:rsidRPr="00FC7C55" w:rsidTr="00C32B19">
        <w:trPr>
          <w:trHeight w:hRule="exact" w:val="576"/>
        </w:trPr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AA" w:rsidRPr="00FC7C55" w:rsidRDefault="00C809AA" w:rsidP="00C809AA">
            <w:pPr>
              <w:pStyle w:val="ListParagraph"/>
              <w:spacing w:after="0"/>
              <w:ind w:left="517"/>
              <w:rPr>
                <w:rFonts w:cs="Arial"/>
                <w:lang w:val="az-Latn-AZ"/>
              </w:rPr>
            </w:pPr>
            <w:r w:rsidRPr="00FC7C55">
              <w:rPr>
                <w:rFonts w:cs="Arial"/>
                <w:lang w:val="az-Latn-AZ"/>
              </w:rPr>
              <w:t>Position</w:t>
            </w:r>
          </w:p>
        </w:tc>
        <w:tc>
          <w:tcPr>
            <w:tcW w:w="3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AA" w:rsidRPr="00FC7C55" w:rsidRDefault="00C809AA" w:rsidP="00C809AA">
            <w:pPr>
              <w:spacing w:before="240" w:after="0"/>
              <w:ind w:left="517" w:hanging="517"/>
              <w:jc w:val="center"/>
              <w:rPr>
                <w:rFonts w:cs="Arial"/>
                <w:szCs w:val="24"/>
                <w:lang w:val="az-Latn-AZ"/>
              </w:rPr>
            </w:pPr>
          </w:p>
        </w:tc>
      </w:tr>
      <w:tr w:rsidR="00C809AA" w:rsidRPr="00FC7C55" w:rsidTr="008F6CFB">
        <w:trPr>
          <w:trHeight w:hRule="exact" w:val="1107"/>
        </w:trPr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9AA" w:rsidRPr="00FC7C55" w:rsidRDefault="00C809AA" w:rsidP="00C809AA">
            <w:pPr>
              <w:spacing w:after="0"/>
              <w:jc w:val="center"/>
              <w:rPr>
                <w:rFonts w:cs="Arial"/>
                <w:b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t>Date: __________</w:t>
            </w:r>
          </w:p>
        </w:tc>
        <w:tc>
          <w:tcPr>
            <w:tcW w:w="3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9AA" w:rsidRPr="00FC7C55" w:rsidRDefault="00C809AA" w:rsidP="00C809AA">
            <w:pPr>
              <w:spacing w:after="0"/>
              <w:jc w:val="center"/>
              <w:rPr>
                <w:rFonts w:cs="Arial"/>
                <w:szCs w:val="24"/>
                <w:lang w:val="az-Latn-AZ"/>
              </w:rPr>
            </w:pPr>
            <w:r w:rsidRPr="00FC7C55">
              <w:rPr>
                <w:rFonts w:cs="Arial"/>
                <w:b/>
                <w:szCs w:val="24"/>
                <w:lang w:val="az-Latn-AZ"/>
              </w:rPr>
              <w:t>Signature: _________________________</w:t>
            </w:r>
          </w:p>
        </w:tc>
      </w:tr>
    </w:tbl>
    <w:p w:rsidR="00E15E1B" w:rsidRPr="00FC7C55" w:rsidRDefault="00E15E1B" w:rsidP="004754F3">
      <w:pPr>
        <w:rPr>
          <w:lang w:val="az-Latn-AZ"/>
        </w:rPr>
      </w:pPr>
    </w:p>
    <w:sectPr w:rsidR="00E15E1B" w:rsidRPr="00FC7C55" w:rsidSect="00261FD9">
      <w:headerReference w:type="default" r:id="rId7"/>
      <w:pgSz w:w="12240" w:h="15840"/>
      <w:pgMar w:top="1276" w:right="1440" w:bottom="1440" w:left="1440" w:header="22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F3" w:rsidRDefault="00E165F3" w:rsidP="00261FD9">
      <w:pPr>
        <w:spacing w:after="0" w:line="240" w:lineRule="auto"/>
      </w:pPr>
      <w:r>
        <w:separator/>
      </w:r>
    </w:p>
  </w:endnote>
  <w:endnote w:type="continuationSeparator" w:id="0">
    <w:p w:rsidR="00E165F3" w:rsidRDefault="00E165F3" w:rsidP="0026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F3" w:rsidRDefault="00E165F3" w:rsidP="00261FD9">
      <w:pPr>
        <w:spacing w:after="0" w:line="240" w:lineRule="auto"/>
      </w:pPr>
      <w:r>
        <w:separator/>
      </w:r>
    </w:p>
  </w:footnote>
  <w:footnote w:type="continuationSeparator" w:id="0">
    <w:p w:rsidR="00E165F3" w:rsidRDefault="00E165F3" w:rsidP="0026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D9" w:rsidRDefault="00261FD9" w:rsidP="00261FD9">
    <w:pPr>
      <w:pStyle w:val="Header"/>
      <w:jc w:val="right"/>
      <w:rPr>
        <w:rFonts w:cs="Arial"/>
        <w:b/>
        <w:color w:val="000000" w:themeColor="text1"/>
        <w:sz w:val="20"/>
        <w:szCs w:val="20"/>
      </w:rPr>
    </w:pPr>
  </w:p>
  <w:p w:rsidR="00261FD9" w:rsidRDefault="00261FD9" w:rsidP="00261FD9">
    <w:pPr>
      <w:pStyle w:val="Header"/>
      <w:jc w:val="right"/>
      <w:rPr>
        <w:rFonts w:cs="Arial"/>
        <w:b/>
        <w:color w:val="000000" w:themeColor="text1"/>
        <w:sz w:val="20"/>
        <w:szCs w:val="20"/>
      </w:rPr>
    </w:pPr>
    <w:r w:rsidRPr="00E865F8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436D50C5" wp14:editId="53C07D6B">
          <wp:simplePos x="0" y="0"/>
          <wp:positionH relativeFrom="column">
            <wp:posOffset>0</wp:posOffset>
          </wp:positionH>
          <wp:positionV relativeFrom="paragraph">
            <wp:posOffset>64135</wp:posOffset>
          </wp:positionV>
          <wp:extent cx="1218565" cy="306070"/>
          <wp:effectExtent l="0" t="0" r="635" b="0"/>
          <wp:wrapTight wrapText="bothSides">
            <wp:wrapPolygon edited="0">
              <wp:start x="0" y="0"/>
              <wp:lineTo x="0" y="20166"/>
              <wp:lineTo x="2364" y="20166"/>
              <wp:lineTo x="21274" y="18822"/>
              <wp:lineTo x="21274" y="2689"/>
              <wp:lineTo x="2701" y="0"/>
              <wp:lineTo x="0" y="0"/>
            </wp:wrapPolygon>
          </wp:wrapTight>
          <wp:docPr id="13" name="Picture 13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098"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1FD9" w:rsidRDefault="00261FD9" w:rsidP="00261FD9">
    <w:pPr>
      <w:pStyle w:val="Header"/>
      <w:jc w:val="right"/>
      <w:rPr>
        <w:rFonts w:cs="Arial"/>
        <w:b/>
        <w:color w:val="000000" w:themeColor="text1"/>
        <w:sz w:val="20"/>
        <w:szCs w:val="20"/>
        <w:lang w:val="az-Latn-AZ"/>
      </w:rPr>
    </w:pPr>
    <w:r w:rsidRPr="00873B44">
      <w:rPr>
        <w:rFonts w:cs="Arial"/>
        <w:b/>
        <w:color w:val="000000" w:themeColor="text1"/>
        <w:sz w:val="20"/>
        <w:szCs w:val="20"/>
      </w:rPr>
      <w:t>On</w:t>
    </w:r>
    <w:r w:rsidRPr="00873B44">
      <w:rPr>
        <w:rFonts w:cs="Arial"/>
        <w:b/>
        <w:color w:val="000000" w:themeColor="text1"/>
        <w:sz w:val="20"/>
        <w:szCs w:val="20"/>
        <w:lang w:val="az-Latn-AZ"/>
      </w:rPr>
      <w:t xml:space="preserve"> the Prevention of the Legalization of Criminally Obtained </w:t>
    </w:r>
  </w:p>
  <w:p w:rsidR="00261FD9" w:rsidRPr="00873B44" w:rsidRDefault="00261FD9" w:rsidP="00261FD9">
    <w:pPr>
      <w:pStyle w:val="Header"/>
      <w:jc w:val="right"/>
      <w:rPr>
        <w:rFonts w:cs="Arial"/>
        <w:color w:val="000000" w:themeColor="text1"/>
        <w:sz w:val="20"/>
        <w:szCs w:val="20"/>
        <w:lang w:val="az-Latn-AZ"/>
      </w:rPr>
    </w:pPr>
    <w:r w:rsidRPr="00873B44">
      <w:rPr>
        <w:rFonts w:cs="Arial"/>
        <w:b/>
        <w:color w:val="000000" w:themeColor="text1"/>
        <w:sz w:val="20"/>
        <w:szCs w:val="20"/>
        <w:lang w:val="az-Latn-AZ"/>
      </w:rPr>
      <w:t>Funds or Other Property and the Financing of Terrorism Add №2</w:t>
    </w:r>
  </w:p>
  <w:p w:rsidR="00261FD9" w:rsidRPr="00261FD9" w:rsidRDefault="00261FD9">
    <w:pPr>
      <w:pStyle w:val="Header"/>
      <w:rPr>
        <w:lang w:val="az-Latn-AZ"/>
      </w:rPr>
    </w:pPr>
    <w:r>
      <w:rPr>
        <w:b/>
      </w:rPr>
      <w:t xml:space="preserve">                </w:t>
    </w:r>
    <w:r w:rsidRPr="00261FD9">
      <w:rPr>
        <w:b/>
      </w:rPr>
      <w:t>Azerbaijan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587"/>
    <w:multiLevelType w:val="hybridMultilevel"/>
    <w:tmpl w:val="13ECC6CC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6EB43666"/>
    <w:multiLevelType w:val="hybridMultilevel"/>
    <w:tmpl w:val="456C9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154E1"/>
    <w:multiLevelType w:val="hybridMultilevel"/>
    <w:tmpl w:val="6988FF24"/>
    <w:lvl w:ilvl="0" w:tplc="A4003E76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2"/>
        <w:szCs w:val="22"/>
      </w:rPr>
    </w:lvl>
    <w:lvl w:ilvl="1" w:tplc="B992B744">
      <w:numFmt w:val="bullet"/>
      <w:lvlText w:val="•"/>
      <w:lvlJc w:val="left"/>
      <w:pPr>
        <w:ind w:left="1440" w:hanging="360"/>
      </w:pPr>
      <w:rPr>
        <w:rFonts w:ascii="Times New Roman" w:eastAsia="?????? Pro W3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F3"/>
    <w:rsid w:val="00022955"/>
    <w:rsid w:val="000A0576"/>
    <w:rsid w:val="000B4AE2"/>
    <w:rsid w:val="00165553"/>
    <w:rsid w:val="00186BB9"/>
    <w:rsid w:val="001953EB"/>
    <w:rsid w:val="001B14FF"/>
    <w:rsid w:val="00261FD9"/>
    <w:rsid w:val="00367CF1"/>
    <w:rsid w:val="00383E04"/>
    <w:rsid w:val="003912F8"/>
    <w:rsid w:val="003A1444"/>
    <w:rsid w:val="00430FE6"/>
    <w:rsid w:val="004754F3"/>
    <w:rsid w:val="004B2E47"/>
    <w:rsid w:val="00547C36"/>
    <w:rsid w:val="005776B1"/>
    <w:rsid w:val="005A0ABF"/>
    <w:rsid w:val="005E536D"/>
    <w:rsid w:val="006247CB"/>
    <w:rsid w:val="00722CF5"/>
    <w:rsid w:val="00767D3C"/>
    <w:rsid w:val="007756FC"/>
    <w:rsid w:val="00803D53"/>
    <w:rsid w:val="00833F11"/>
    <w:rsid w:val="008554CA"/>
    <w:rsid w:val="00873B44"/>
    <w:rsid w:val="008A6920"/>
    <w:rsid w:val="008D6F85"/>
    <w:rsid w:val="008F6CFB"/>
    <w:rsid w:val="0091087C"/>
    <w:rsid w:val="00927CB4"/>
    <w:rsid w:val="00967DB9"/>
    <w:rsid w:val="009C7CE8"/>
    <w:rsid w:val="00A53AD9"/>
    <w:rsid w:val="00AA1A0B"/>
    <w:rsid w:val="00B22822"/>
    <w:rsid w:val="00BB24DE"/>
    <w:rsid w:val="00C20C4E"/>
    <w:rsid w:val="00C21E2B"/>
    <w:rsid w:val="00C32B19"/>
    <w:rsid w:val="00C734AA"/>
    <w:rsid w:val="00C756FD"/>
    <w:rsid w:val="00C809AA"/>
    <w:rsid w:val="00CC416B"/>
    <w:rsid w:val="00D96828"/>
    <w:rsid w:val="00E15E1B"/>
    <w:rsid w:val="00E165F3"/>
    <w:rsid w:val="00E63949"/>
    <w:rsid w:val="00EE506A"/>
    <w:rsid w:val="00EE7423"/>
    <w:rsid w:val="00F15685"/>
    <w:rsid w:val="00F27A48"/>
    <w:rsid w:val="00F618C5"/>
    <w:rsid w:val="00FB12DA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B218B"/>
  <w15:chartTrackingRefBased/>
  <w15:docId w15:val="{5DA053A7-2280-4B73-8A3E-530E0209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4F3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longtext1">
    <w:name w:val="long_text1"/>
    <w:uiPriority w:val="99"/>
    <w:rsid w:val="004754F3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7CE8"/>
    <w:pPr>
      <w:tabs>
        <w:tab w:val="center" w:pos="4680"/>
        <w:tab w:val="right" w:pos="9360"/>
      </w:tabs>
      <w:spacing w:after="0" w:line="240" w:lineRule="auto"/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9C7CE8"/>
    <w:rPr>
      <w:rFonts w:eastAsia="MS Mincho"/>
    </w:rPr>
  </w:style>
  <w:style w:type="table" w:styleId="TableGrid">
    <w:name w:val="Table Grid"/>
    <w:basedOn w:val="TableNormal"/>
    <w:uiPriority w:val="39"/>
    <w:rsid w:val="00AA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4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F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 Nəsibov</dc:creator>
  <cp:keywords/>
  <dc:description/>
  <cp:lastModifiedBy>Gunay Vahabova</cp:lastModifiedBy>
  <cp:revision>20</cp:revision>
  <dcterms:created xsi:type="dcterms:W3CDTF">2021-12-10T05:37:00Z</dcterms:created>
  <dcterms:modified xsi:type="dcterms:W3CDTF">2024-01-22T08:04:00Z</dcterms:modified>
</cp:coreProperties>
</file>